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BB" w:rsidRDefault="005879F9" w:rsidP="00D00DC3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11495" cy="1095375"/>
            <wp:effectExtent l="0" t="0" r="8255" b="9525"/>
            <wp:wrapTight wrapText="bothSides">
              <wp:wrapPolygon edited="0">
                <wp:start x="0" y="0"/>
                <wp:lineTo x="0" y="21412"/>
                <wp:lineTo x="21558" y="21412"/>
                <wp:lineTo x="21558" y="0"/>
                <wp:lineTo x="0" y="0"/>
              </wp:wrapPolygon>
            </wp:wrapTight>
            <wp:docPr id="1" name="Imagen 1" descr="C:\Users\PRIVADO\Desktop\EN TRÁMITE\AÑO 2019\2o TRIMESTRE 2019\1 Cabezales Trasparencia - copia\Cabezales Transparencia 2019\cabezales transparencia-MIGR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ADO\Desktop\EN TRÁMITE\AÑO 2019\2o TRIMESTRE 2019\1 Cabezales Trasparencia - copia\Cabezales Transparencia 2019\cabezales transparencia-MIGRAN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489A" w:rsidRDefault="0081489A" w:rsidP="00D00DC3"/>
    <w:p w:rsidR="007C5A52" w:rsidRPr="007C5A52" w:rsidRDefault="007C5A52" w:rsidP="00AF5CBB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622929" w:rsidRDefault="00622929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 xml:space="preserve">AVISO DE PRIVACIDAD </w:t>
      </w:r>
    </w:p>
    <w:p w:rsidR="004C7227" w:rsidRDefault="004C7227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22929" w:rsidRPr="004C7227" w:rsidRDefault="004C7227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 xml:space="preserve">DEPARTAMENTO DE RECURSOS </w:t>
      </w:r>
      <w:r>
        <w:rPr>
          <w:rFonts w:ascii="Arial" w:hAnsi="Arial" w:cs="Arial"/>
          <w:b/>
          <w:sz w:val="24"/>
          <w:szCs w:val="24"/>
        </w:rPr>
        <w:t>HUMANOS.</w:t>
      </w:r>
    </w:p>
    <w:p w:rsidR="00622929" w:rsidRPr="004C7227" w:rsidRDefault="00622929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>I. Responsable de la protección de sus datos personales</w:t>
      </w: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 xml:space="preserve">La </w:t>
      </w:r>
      <w:r w:rsidR="005879F9" w:rsidRPr="004C7227">
        <w:rPr>
          <w:rFonts w:ascii="Arial" w:hAnsi="Arial" w:cs="Arial"/>
          <w:sz w:val="24"/>
          <w:szCs w:val="24"/>
        </w:rPr>
        <w:t xml:space="preserve">Secretaría del Migrante </w:t>
      </w:r>
      <w:r w:rsidR="00A96A2A" w:rsidRPr="004C7227">
        <w:rPr>
          <w:rFonts w:ascii="Arial" w:hAnsi="Arial" w:cs="Arial"/>
          <w:sz w:val="24"/>
          <w:szCs w:val="24"/>
        </w:rPr>
        <w:t>(</w:t>
      </w:r>
      <w:r w:rsidR="005879F9" w:rsidRPr="004C7227">
        <w:rPr>
          <w:rFonts w:ascii="Arial" w:hAnsi="Arial" w:cs="Arial"/>
          <w:sz w:val="24"/>
          <w:szCs w:val="24"/>
        </w:rPr>
        <w:t>SEMIGRANTE</w:t>
      </w:r>
      <w:r w:rsidR="00A96A2A" w:rsidRPr="004C7227">
        <w:rPr>
          <w:rFonts w:ascii="Arial" w:hAnsi="Arial" w:cs="Arial"/>
          <w:sz w:val="24"/>
          <w:szCs w:val="24"/>
        </w:rPr>
        <w:t>),</w:t>
      </w:r>
      <w:r w:rsidRPr="004C7227">
        <w:rPr>
          <w:rFonts w:ascii="Arial" w:hAnsi="Arial" w:cs="Arial"/>
          <w:sz w:val="24"/>
          <w:szCs w:val="24"/>
        </w:rPr>
        <w:t xml:space="preserve"> </w:t>
      </w:r>
      <w:r w:rsidR="00A61DA4" w:rsidRPr="004C7227">
        <w:rPr>
          <w:rFonts w:ascii="Arial" w:hAnsi="Arial" w:cs="Arial"/>
          <w:sz w:val="24"/>
          <w:szCs w:val="24"/>
        </w:rPr>
        <w:t xml:space="preserve">por conducto de la </w:t>
      </w:r>
      <w:r w:rsidR="0061182E" w:rsidRPr="004C7227">
        <w:rPr>
          <w:rFonts w:ascii="Arial" w:hAnsi="Arial" w:cs="Arial"/>
          <w:sz w:val="24"/>
          <w:szCs w:val="24"/>
        </w:rPr>
        <w:t>Delegación Administrativa</w:t>
      </w:r>
      <w:r w:rsidR="00A61DA4" w:rsidRPr="004C7227">
        <w:rPr>
          <w:rFonts w:ascii="Arial" w:hAnsi="Arial" w:cs="Arial"/>
          <w:sz w:val="24"/>
          <w:szCs w:val="24"/>
        </w:rPr>
        <w:t xml:space="preserve">, </w:t>
      </w:r>
      <w:r w:rsidRPr="004C7227">
        <w:rPr>
          <w:rFonts w:ascii="Arial" w:hAnsi="Arial" w:cs="Arial"/>
          <w:sz w:val="24"/>
          <w:szCs w:val="24"/>
        </w:rPr>
        <w:t xml:space="preserve">con domicilio en </w:t>
      </w:r>
      <w:r w:rsidR="005879F9" w:rsidRPr="004C7227">
        <w:rPr>
          <w:rFonts w:ascii="Arial" w:hAnsi="Arial" w:cs="Arial"/>
          <w:sz w:val="24"/>
          <w:szCs w:val="24"/>
        </w:rPr>
        <w:t>Colegio Militar</w:t>
      </w:r>
      <w:r w:rsidRPr="004C7227">
        <w:rPr>
          <w:rFonts w:ascii="Arial" w:hAnsi="Arial" w:cs="Arial"/>
          <w:sz w:val="24"/>
          <w:szCs w:val="24"/>
        </w:rPr>
        <w:t xml:space="preserve">, </w:t>
      </w:r>
      <w:r w:rsidR="00A96A2A" w:rsidRPr="004C7227">
        <w:rPr>
          <w:rFonts w:ascii="Arial" w:hAnsi="Arial" w:cs="Arial"/>
          <w:sz w:val="24"/>
          <w:szCs w:val="24"/>
        </w:rPr>
        <w:t xml:space="preserve">No. </w:t>
      </w:r>
      <w:r w:rsidR="005879F9" w:rsidRPr="004C7227">
        <w:rPr>
          <w:rFonts w:ascii="Arial" w:hAnsi="Arial" w:cs="Arial"/>
          <w:sz w:val="24"/>
          <w:szCs w:val="24"/>
        </w:rPr>
        <w:t>230</w:t>
      </w:r>
      <w:r w:rsidR="00986557" w:rsidRPr="004C7227">
        <w:rPr>
          <w:rFonts w:ascii="Arial" w:hAnsi="Arial" w:cs="Arial"/>
          <w:sz w:val="24"/>
          <w:szCs w:val="24"/>
        </w:rPr>
        <w:t xml:space="preserve"> </w:t>
      </w:r>
      <w:r w:rsidR="00A96A2A" w:rsidRPr="004C7227">
        <w:rPr>
          <w:rFonts w:ascii="Arial" w:hAnsi="Arial" w:cs="Arial"/>
          <w:sz w:val="24"/>
          <w:szCs w:val="24"/>
        </w:rPr>
        <w:t xml:space="preserve">Colonia </w:t>
      </w:r>
      <w:r w:rsidR="005879F9" w:rsidRPr="004C7227">
        <w:rPr>
          <w:rFonts w:ascii="Arial" w:hAnsi="Arial" w:cs="Arial"/>
          <w:sz w:val="24"/>
          <w:szCs w:val="24"/>
        </w:rPr>
        <w:t>Chapultepec Norte</w:t>
      </w:r>
      <w:r w:rsidRPr="004C7227">
        <w:rPr>
          <w:rFonts w:ascii="Arial" w:hAnsi="Arial" w:cs="Arial"/>
          <w:sz w:val="24"/>
          <w:szCs w:val="24"/>
        </w:rPr>
        <w:t>, C.P.</w:t>
      </w:r>
      <w:r w:rsidR="00986557" w:rsidRPr="004C7227">
        <w:rPr>
          <w:rFonts w:ascii="Arial" w:hAnsi="Arial" w:cs="Arial"/>
          <w:sz w:val="24"/>
          <w:szCs w:val="24"/>
        </w:rPr>
        <w:t xml:space="preserve"> 58</w:t>
      </w:r>
      <w:r w:rsidR="005879F9" w:rsidRPr="004C7227">
        <w:rPr>
          <w:rFonts w:ascii="Arial" w:hAnsi="Arial" w:cs="Arial"/>
          <w:sz w:val="24"/>
          <w:szCs w:val="24"/>
        </w:rPr>
        <w:t>260</w:t>
      </w:r>
      <w:r w:rsidRPr="004C7227">
        <w:rPr>
          <w:rFonts w:ascii="Arial" w:hAnsi="Arial" w:cs="Arial"/>
          <w:sz w:val="24"/>
          <w:szCs w:val="24"/>
        </w:rPr>
        <w:t>, en la Ciudad de Morelia, Michoacán, será la responsable de recabar, tratar y proteger sus datos personales para las finalidades establecidas en el presente aviso de privacidad</w:t>
      </w:r>
      <w:r w:rsidR="009B72D8" w:rsidRPr="004C7227">
        <w:rPr>
          <w:rFonts w:ascii="Arial" w:hAnsi="Arial" w:cs="Arial"/>
          <w:sz w:val="24"/>
          <w:szCs w:val="24"/>
        </w:rPr>
        <w:t>. Lo anterior de acuerdo a lo establecido en los artículos 3º fracción II, 16, 22 y 25 al 29 de la Ley General de Protección de Datos Personales en Posesión de Sujetos Obligados, así como, el 8º 21 al 25, 27, 35, 36, 40, 42, 43 y 45 de la Ley de Protección de Datos Personales en Posesión de Sujetos Obligados del Estado de Michoacán de Ocampo.</w:t>
      </w: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>II. ¿Para qué fines recabamos y utilizamos sus datos personales?</w:t>
      </w:r>
    </w:p>
    <w:p w:rsidR="004C7227" w:rsidRPr="004C7227" w:rsidRDefault="008E0DAC" w:rsidP="004C7227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 xml:space="preserve">Los datos que recabamos </w:t>
      </w:r>
      <w:r w:rsidR="00EE3943" w:rsidRPr="004C7227">
        <w:rPr>
          <w:rFonts w:ascii="Arial" w:hAnsi="Arial" w:cs="Arial"/>
          <w:sz w:val="24"/>
          <w:szCs w:val="24"/>
        </w:rPr>
        <w:t>para los</w:t>
      </w:r>
      <w:r w:rsidR="00DD192E" w:rsidRPr="004C7227">
        <w:rPr>
          <w:rFonts w:ascii="Arial" w:hAnsi="Arial" w:cs="Arial"/>
          <w:sz w:val="24"/>
          <w:szCs w:val="24"/>
        </w:rPr>
        <w:t xml:space="preserve"> movimientos del personal dentro de</w:t>
      </w:r>
      <w:r w:rsidR="00EE3943" w:rsidRPr="004C7227">
        <w:rPr>
          <w:rFonts w:ascii="Arial" w:hAnsi="Arial" w:cs="Arial"/>
          <w:sz w:val="24"/>
          <w:szCs w:val="24"/>
        </w:rPr>
        <w:t xml:space="preserve"> la </w:t>
      </w:r>
      <w:r w:rsidR="00212B31" w:rsidRPr="004C7227">
        <w:rPr>
          <w:rFonts w:ascii="Arial" w:hAnsi="Arial" w:cs="Arial"/>
          <w:sz w:val="24"/>
          <w:szCs w:val="24"/>
        </w:rPr>
        <w:t>Secretaría del Migrante</w:t>
      </w:r>
      <w:r w:rsidRPr="004C7227">
        <w:rPr>
          <w:rFonts w:ascii="Arial" w:hAnsi="Arial" w:cs="Arial"/>
          <w:sz w:val="24"/>
          <w:szCs w:val="24"/>
        </w:rPr>
        <w:t xml:space="preserve">, serán utilizados </w:t>
      </w:r>
      <w:r w:rsidR="00DD192E" w:rsidRPr="004C7227">
        <w:rPr>
          <w:rFonts w:ascii="Arial" w:hAnsi="Arial" w:cs="Arial"/>
          <w:sz w:val="24"/>
          <w:szCs w:val="24"/>
        </w:rPr>
        <w:t>con fines administrativos</w:t>
      </w:r>
      <w:r w:rsidR="008662B4" w:rsidRPr="004C7227">
        <w:rPr>
          <w:rFonts w:ascii="Arial" w:hAnsi="Arial" w:cs="Arial"/>
          <w:sz w:val="24"/>
          <w:szCs w:val="24"/>
        </w:rPr>
        <w:t xml:space="preserve">, </w:t>
      </w:r>
      <w:r w:rsidR="00331545" w:rsidRPr="004C7227">
        <w:rPr>
          <w:rFonts w:ascii="Arial" w:hAnsi="Arial" w:cs="Arial"/>
          <w:sz w:val="24"/>
          <w:szCs w:val="24"/>
        </w:rPr>
        <w:t>y</w:t>
      </w:r>
      <w:r w:rsidR="008662B4" w:rsidRPr="004C7227">
        <w:rPr>
          <w:rFonts w:ascii="Arial" w:hAnsi="Arial" w:cs="Arial"/>
          <w:sz w:val="24"/>
          <w:szCs w:val="24"/>
        </w:rPr>
        <w:t xml:space="preserve"> para realizar trámites</w:t>
      </w:r>
      <w:r w:rsidR="00331545" w:rsidRPr="004C7227">
        <w:rPr>
          <w:rFonts w:ascii="Arial" w:hAnsi="Arial" w:cs="Arial"/>
          <w:sz w:val="24"/>
          <w:szCs w:val="24"/>
        </w:rPr>
        <w:t xml:space="preserve"> </w:t>
      </w:r>
      <w:r w:rsidR="00A61DA4" w:rsidRPr="004C7227">
        <w:rPr>
          <w:rFonts w:ascii="Arial" w:hAnsi="Arial" w:cs="Arial"/>
          <w:sz w:val="24"/>
          <w:szCs w:val="24"/>
        </w:rPr>
        <w:t xml:space="preserve">a </w:t>
      </w:r>
      <w:r w:rsidR="00331545" w:rsidRPr="004C7227">
        <w:rPr>
          <w:rFonts w:ascii="Arial" w:hAnsi="Arial" w:cs="Arial"/>
          <w:sz w:val="24"/>
          <w:szCs w:val="24"/>
        </w:rPr>
        <w:t>nombre y representación</w:t>
      </w:r>
      <w:r w:rsidR="00A61DA4" w:rsidRPr="004C7227">
        <w:rPr>
          <w:rFonts w:ascii="Arial" w:hAnsi="Arial" w:cs="Arial"/>
          <w:sz w:val="24"/>
          <w:szCs w:val="24"/>
        </w:rPr>
        <w:t xml:space="preserve"> </w:t>
      </w:r>
      <w:r w:rsidR="00DD192E" w:rsidRPr="004C7227">
        <w:rPr>
          <w:rFonts w:ascii="Arial" w:hAnsi="Arial" w:cs="Arial"/>
          <w:sz w:val="24"/>
          <w:szCs w:val="24"/>
        </w:rPr>
        <w:t>del personal</w:t>
      </w:r>
      <w:r w:rsidR="00A61DA4" w:rsidRPr="004C7227">
        <w:rPr>
          <w:rFonts w:ascii="Arial" w:hAnsi="Arial" w:cs="Arial"/>
          <w:sz w:val="24"/>
          <w:szCs w:val="24"/>
        </w:rPr>
        <w:t xml:space="preserve"> </w:t>
      </w:r>
      <w:r w:rsidR="0015722C" w:rsidRPr="004C7227">
        <w:rPr>
          <w:rFonts w:ascii="Arial" w:hAnsi="Arial" w:cs="Arial"/>
          <w:sz w:val="24"/>
          <w:szCs w:val="24"/>
        </w:rPr>
        <w:t xml:space="preserve">ante Instituciones </w:t>
      </w:r>
      <w:r w:rsidR="00331545" w:rsidRPr="004C7227">
        <w:rPr>
          <w:rFonts w:ascii="Arial" w:hAnsi="Arial" w:cs="Arial"/>
          <w:sz w:val="24"/>
          <w:szCs w:val="24"/>
        </w:rPr>
        <w:t>al interior del</w:t>
      </w:r>
      <w:r w:rsidR="00DD192E" w:rsidRPr="004C7227">
        <w:rPr>
          <w:rFonts w:ascii="Arial" w:hAnsi="Arial" w:cs="Arial"/>
          <w:sz w:val="24"/>
          <w:szCs w:val="24"/>
        </w:rPr>
        <w:t xml:space="preserve"> estado y</w:t>
      </w:r>
      <w:r w:rsidR="0015722C" w:rsidRPr="004C7227">
        <w:rPr>
          <w:rFonts w:ascii="Arial" w:hAnsi="Arial" w:cs="Arial"/>
          <w:sz w:val="24"/>
          <w:szCs w:val="24"/>
        </w:rPr>
        <w:t xml:space="preserve"> federación</w:t>
      </w:r>
      <w:r w:rsidR="00DD192E" w:rsidRPr="004C7227">
        <w:rPr>
          <w:rFonts w:ascii="Arial" w:hAnsi="Arial" w:cs="Arial"/>
          <w:sz w:val="24"/>
          <w:szCs w:val="24"/>
        </w:rPr>
        <w:t>.</w:t>
      </w:r>
      <w:r w:rsidR="004C7227">
        <w:rPr>
          <w:rFonts w:ascii="Arial" w:hAnsi="Arial" w:cs="Arial"/>
          <w:sz w:val="24"/>
          <w:szCs w:val="24"/>
        </w:rPr>
        <w:t xml:space="preserve"> Asimismo p</w:t>
      </w:r>
      <w:r w:rsidR="004C7227" w:rsidRPr="004C7227">
        <w:rPr>
          <w:rFonts w:ascii="Arial" w:hAnsi="Arial" w:cs="Arial"/>
          <w:sz w:val="24"/>
          <w:szCs w:val="24"/>
        </w:rPr>
        <w:t>ara el trámite de apertura de cuentas de nómina, control de asistencia, licencias, permisos, pago y actualización de plantilla de personal, así todo lo concerniente a su relación laboral.</w:t>
      </w:r>
    </w:p>
    <w:p w:rsidR="004C7227" w:rsidRDefault="004C7227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1B4A20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lastRenderedPageBreak/>
        <w:t>III. ¿Qué datos personales obtenemos?</w:t>
      </w:r>
    </w:p>
    <w:p w:rsidR="004C7227" w:rsidRPr="004C7227" w:rsidRDefault="004C7227" w:rsidP="004C722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>Para cumplir las finalidades anteriores, requerimos dependiendo del procedimiento o actividad a realizar de los siguientes datos personales:</w:t>
      </w:r>
    </w:p>
    <w:p w:rsidR="004C7227" w:rsidRPr="004C7227" w:rsidRDefault="004C7227" w:rsidP="004C722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>De identificación</w:t>
      </w:r>
      <w:r>
        <w:rPr>
          <w:rFonts w:ascii="Arial" w:hAnsi="Arial" w:cs="Arial"/>
          <w:sz w:val="24"/>
          <w:szCs w:val="24"/>
        </w:rPr>
        <w:t xml:space="preserve">: </w:t>
      </w:r>
      <w:r w:rsidRPr="004C7227">
        <w:rPr>
          <w:rFonts w:ascii="Arial" w:hAnsi="Arial" w:cs="Arial"/>
          <w:sz w:val="24"/>
          <w:szCs w:val="24"/>
        </w:rPr>
        <w:t>1.- Nombre. 2.- Nacionalidad. 3.- Etnia. 4.- Fecha de nacimiento. 5.- Lugar de nacimiento. 6.- Sexo. 7.- Domicilio. 8.- Estado civil. 9</w:t>
      </w:r>
      <w:r>
        <w:rPr>
          <w:rFonts w:ascii="Arial" w:hAnsi="Arial" w:cs="Arial"/>
          <w:sz w:val="24"/>
          <w:szCs w:val="24"/>
        </w:rPr>
        <w:t xml:space="preserve">.- Fotografía/Imagen. </w:t>
      </w:r>
      <w:r w:rsidRPr="004C7227">
        <w:rPr>
          <w:rFonts w:ascii="Arial" w:hAnsi="Arial" w:cs="Arial"/>
          <w:sz w:val="24"/>
          <w:szCs w:val="24"/>
        </w:rPr>
        <w:t>10.-Huella dactilar. 11.- Firma. 12.- Clave Única de Registro de Población. (CURP).</w:t>
      </w:r>
    </w:p>
    <w:p w:rsidR="004C7227" w:rsidRPr="004C7227" w:rsidRDefault="004C7227" w:rsidP="004C722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>De contacto:</w:t>
      </w:r>
      <w:r w:rsidRPr="004C7227">
        <w:rPr>
          <w:rFonts w:ascii="Arial" w:hAnsi="Arial" w:cs="Arial"/>
          <w:sz w:val="24"/>
          <w:szCs w:val="24"/>
        </w:rPr>
        <w:t xml:space="preserve"> 1.-Teléfono. 2.- Correo electrónico y/o Domicilio, ambos para oír y recibir notificaciones.</w:t>
      </w:r>
    </w:p>
    <w:p w:rsidR="004C7227" w:rsidRPr="004C7227" w:rsidRDefault="004C7227" w:rsidP="004C722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>De patrimonio</w:t>
      </w:r>
      <w:r w:rsidRPr="004C7227">
        <w:rPr>
          <w:rFonts w:ascii="Arial" w:hAnsi="Arial" w:cs="Arial"/>
          <w:sz w:val="24"/>
          <w:szCs w:val="24"/>
        </w:rPr>
        <w:t>: 1.- RFC, Ingresos.</w:t>
      </w:r>
    </w:p>
    <w:p w:rsidR="004C7227" w:rsidRPr="004C7227" w:rsidRDefault="004C7227" w:rsidP="004C722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>De educación:</w:t>
      </w:r>
      <w:r w:rsidRPr="004C7227">
        <w:rPr>
          <w:rFonts w:ascii="Arial" w:hAnsi="Arial" w:cs="Arial"/>
          <w:sz w:val="24"/>
          <w:szCs w:val="24"/>
        </w:rPr>
        <w:t xml:space="preserve"> 1.- Cédula profesional. 2.- Institución educativa.</w:t>
      </w:r>
    </w:p>
    <w:p w:rsidR="004C7227" w:rsidRPr="004C7227" w:rsidRDefault="004C7227" w:rsidP="004C722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>De salud:</w:t>
      </w:r>
      <w:r w:rsidRPr="004C7227">
        <w:rPr>
          <w:rFonts w:ascii="Arial" w:hAnsi="Arial" w:cs="Arial"/>
          <w:sz w:val="24"/>
          <w:szCs w:val="24"/>
        </w:rPr>
        <w:t xml:space="preserve"> 1.-Estado general de salud. 2.- Peso. 3.- Talla. 4.-Historial clínico.           5.- Número de Seguridad Social</w:t>
      </w: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>IV. Fundamento Legal</w:t>
      </w: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>En lo que se refiere al tratamiento de sus datos personales, el responsable lo efe</w:t>
      </w:r>
      <w:r w:rsidR="009B72D8" w:rsidRPr="004C7227">
        <w:rPr>
          <w:rFonts w:ascii="Arial" w:hAnsi="Arial" w:cs="Arial"/>
          <w:sz w:val="24"/>
          <w:szCs w:val="24"/>
        </w:rPr>
        <w:t>ctuara en términos del numeral 23 y 24 y demás relativos</w:t>
      </w:r>
      <w:r w:rsidRPr="004C7227">
        <w:rPr>
          <w:rFonts w:ascii="Arial" w:hAnsi="Arial" w:cs="Arial"/>
          <w:sz w:val="24"/>
          <w:szCs w:val="24"/>
        </w:rPr>
        <w:t xml:space="preserve"> de la Ley de Protección de Datos Personales en Posesión de Sujetos Obligados del Estado de Michoacán de Ocampo. </w:t>
      </w: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>V. Mecanismos de seguridad</w:t>
      </w:r>
    </w:p>
    <w:p w:rsidR="001B4A20" w:rsidRPr="004C7227" w:rsidRDefault="00830151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 xml:space="preserve">Se le informa que esta </w:t>
      </w:r>
      <w:r w:rsidR="00211835" w:rsidRPr="004C7227">
        <w:rPr>
          <w:rFonts w:ascii="Arial" w:hAnsi="Arial" w:cs="Arial"/>
          <w:sz w:val="24"/>
          <w:szCs w:val="24"/>
        </w:rPr>
        <w:t>Secretaría del Migrante</w:t>
      </w:r>
      <w:r w:rsidR="001B4A20" w:rsidRPr="004C7227">
        <w:rPr>
          <w:rFonts w:ascii="Arial" w:hAnsi="Arial" w:cs="Arial"/>
          <w:sz w:val="24"/>
          <w:szCs w:val="24"/>
        </w:rPr>
        <w:t xml:space="preserve"> emplea procedimientos físicos, electrónicos</w:t>
      </w:r>
      <w:r w:rsidR="003C11FD" w:rsidRPr="004C7227">
        <w:rPr>
          <w:rFonts w:ascii="Arial" w:hAnsi="Arial" w:cs="Arial"/>
          <w:sz w:val="24"/>
          <w:szCs w:val="24"/>
        </w:rPr>
        <w:t>, técnicos</w:t>
      </w:r>
      <w:r w:rsidR="001B4A20" w:rsidRPr="004C7227">
        <w:rPr>
          <w:rFonts w:ascii="Arial" w:hAnsi="Arial" w:cs="Arial"/>
          <w:sz w:val="24"/>
          <w:szCs w:val="24"/>
        </w:rPr>
        <w:t xml:space="preserve"> y administrativos para prevenir el acceso no autorizado a los datos personales, a fin de mantener la exactitud de dichos datos y así garantizar el uso correcto de la información personal.</w:t>
      </w: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lastRenderedPageBreak/>
        <w:t>VI. ¿Cómo Acceder, Rectificar, Cancelar u Oponerse al uso y tratamiento de sus datos personales (Derechos ARCO) o revocar su consentimiento para el tratamiento sus datos?</w:t>
      </w: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>Usted por propio derecho o bien por medio de su representante legal, tiene derecho a ejercer los derechos de acceso, rectificación, cancelación y oposición al tratamiento de sus datos personales, o revocar el consentimiento otorgado.</w:t>
      </w: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 xml:space="preserve">Para el ejercicio de estos derechos el titular de los datos personales o su representante legal, deberá presentar solicitud de ejercicio de derechos ARCO, misma que podrá ser presentada en formato libre siempre que reúna los siguientes requisitos: </w:t>
      </w:r>
    </w:p>
    <w:p w:rsidR="001B4A20" w:rsidRPr="004C722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>Acreditar que es el titular de los datos personales ante la autoridad a la que se dirige la solicitud.</w:t>
      </w:r>
    </w:p>
    <w:p w:rsidR="001B4A20" w:rsidRPr="004C722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>Nombre, datos generales e identificación oficial del solicitante, o en su defecto poder otorgado por el titular de los datos personales.</w:t>
      </w:r>
    </w:p>
    <w:p w:rsidR="001B4A20" w:rsidRPr="004C722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 xml:space="preserve">Precisión de los datos respecto de los que busca ejercer alguno de los derechos ARCO (Acceso, Rectificación, Cancelación y Oposición). </w:t>
      </w:r>
    </w:p>
    <w:p w:rsidR="001B4A20" w:rsidRPr="004C722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>Domicilio para recibir notificaciones y/o correo electrónico.</w:t>
      </w:r>
    </w:p>
    <w:p w:rsidR="001B4A20" w:rsidRPr="004C722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>Modalidad en la que prefiere se le otorgue el acceso a sus datos (verbalmente, mediante consulta directa, a través de documentos como copias simples, certificadas u otros).</w:t>
      </w:r>
    </w:p>
    <w:p w:rsidR="001B4A20" w:rsidRPr="004C722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>Algún elemento que facilite la localización de la información.</w:t>
      </w:r>
    </w:p>
    <w:p w:rsidR="001B4A20" w:rsidRPr="004C722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>Firma del solicitante.</w:t>
      </w: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>Se le informa que puede presentar su solicitud de protección de datos personales vía electrónica a través de la Plataforma Nacional de Transparencia (</w:t>
      </w:r>
      <w:hyperlink r:id="rId7" w:history="1">
        <w:r w:rsidRPr="004C7227">
          <w:rPr>
            <w:rStyle w:val="Hipervnculo"/>
            <w:rFonts w:ascii="Arial" w:hAnsi="Arial" w:cs="Arial"/>
            <w:sz w:val="24"/>
            <w:szCs w:val="24"/>
          </w:rPr>
          <w:t>http://www.plataformadetransparencia.org.mx</w:t>
        </w:r>
      </w:hyperlink>
      <w:r w:rsidRPr="004C7227">
        <w:rPr>
          <w:rFonts w:ascii="Arial" w:hAnsi="Arial" w:cs="Arial"/>
          <w:sz w:val="24"/>
          <w:szCs w:val="24"/>
        </w:rPr>
        <w:t xml:space="preserve">) o bien, de forma presencial en la Unidad de Transparencia </w:t>
      </w:r>
      <w:r w:rsidR="0091057D" w:rsidRPr="004C7227">
        <w:rPr>
          <w:rFonts w:ascii="Arial" w:hAnsi="Arial" w:cs="Arial"/>
          <w:sz w:val="24"/>
          <w:szCs w:val="24"/>
        </w:rPr>
        <w:t xml:space="preserve">de La </w:t>
      </w:r>
      <w:r w:rsidR="003C11FD" w:rsidRPr="004C7227">
        <w:rPr>
          <w:rFonts w:ascii="Arial" w:hAnsi="Arial" w:cs="Arial"/>
          <w:sz w:val="24"/>
          <w:szCs w:val="24"/>
        </w:rPr>
        <w:t xml:space="preserve">Secretaría del Migrante </w:t>
      </w:r>
      <w:r w:rsidR="00F81092" w:rsidRPr="004C7227">
        <w:rPr>
          <w:rFonts w:ascii="Arial" w:hAnsi="Arial" w:cs="Arial"/>
          <w:sz w:val="24"/>
          <w:szCs w:val="24"/>
        </w:rPr>
        <w:t>(</w:t>
      </w:r>
      <w:r w:rsidR="003C11FD" w:rsidRPr="004C7227">
        <w:rPr>
          <w:rFonts w:ascii="Arial" w:hAnsi="Arial" w:cs="Arial"/>
          <w:sz w:val="24"/>
          <w:szCs w:val="24"/>
        </w:rPr>
        <w:t>SEMIGRANTE</w:t>
      </w:r>
      <w:r w:rsidR="0091057D" w:rsidRPr="004C7227">
        <w:rPr>
          <w:rFonts w:ascii="Arial" w:hAnsi="Arial" w:cs="Arial"/>
          <w:sz w:val="24"/>
          <w:szCs w:val="24"/>
        </w:rPr>
        <w:t>), con domicilio en</w:t>
      </w:r>
      <w:r w:rsidR="003C11FD" w:rsidRPr="004C7227">
        <w:rPr>
          <w:rFonts w:ascii="Arial" w:hAnsi="Arial" w:cs="Arial"/>
          <w:sz w:val="24"/>
          <w:szCs w:val="24"/>
        </w:rPr>
        <w:t xml:space="preserve"> Colegio Militar, No. 230 Colonia Chapultepec Norte, C.P. 58260,</w:t>
      </w:r>
      <w:r w:rsidR="0091057D" w:rsidRPr="004C7227">
        <w:rPr>
          <w:rFonts w:ascii="Arial" w:hAnsi="Arial" w:cs="Arial"/>
          <w:sz w:val="24"/>
          <w:szCs w:val="24"/>
        </w:rPr>
        <w:t xml:space="preserve"> </w:t>
      </w:r>
      <w:r w:rsidRPr="004C7227">
        <w:rPr>
          <w:rFonts w:ascii="Arial" w:hAnsi="Arial" w:cs="Arial"/>
          <w:sz w:val="24"/>
          <w:szCs w:val="24"/>
        </w:rPr>
        <w:t xml:space="preserve">en un horario, de lunes a viernes de </w:t>
      </w:r>
      <w:r w:rsidR="0091057D" w:rsidRPr="004C7227">
        <w:rPr>
          <w:rFonts w:ascii="Arial" w:hAnsi="Arial" w:cs="Arial"/>
          <w:sz w:val="24"/>
          <w:szCs w:val="24"/>
        </w:rPr>
        <w:t>0</w:t>
      </w:r>
      <w:r w:rsidR="003C11FD" w:rsidRPr="004C7227">
        <w:rPr>
          <w:rFonts w:ascii="Arial" w:hAnsi="Arial" w:cs="Arial"/>
          <w:sz w:val="24"/>
          <w:szCs w:val="24"/>
        </w:rPr>
        <w:t>9</w:t>
      </w:r>
      <w:r w:rsidR="0091057D" w:rsidRPr="004C7227">
        <w:rPr>
          <w:rFonts w:ascii="Arial" w:hAnsi="Arial" w:cs="Arial"/>
          <w:sz w:val="24"/>
          <w:szCs w:val="24"/>
        </w:rPr>
        <w:t>:00</w:t>
      </w:r>
      <w:r w:rsidRPr="004C7227">
        <w:rPr>
          <w:rFonts w:ascii="Arial" w:hAnsi="Arial" w:cs="Arial"/>
          <w:sz w:val="24"/>
          <w:szCs w:val="24"/>
        </w:rPr>
        <w:t xml:space="preserve"> a </w:t>
      </w:r>
      <w:r w:rsidR="0091057D" w:rsidRPr="004C7227">
        <w:rPr>
          <w:rFonts w:ascii="Arial" w:hAnsi="Arial" w:cs="Arial"/>
          <w:sz w:val="24"/>
          <w:szCs w:val="24"/>
        </w:rPr>
        <w:t>1</w:t>
      </w:r>
      <w:r w:rsidR="00DD192E" w:rsidRPr="004C7227">
        <w:rPr>
          <w:rFonts w:ascii="Arial" w:hAnsi="Arial" w:cs="Arial"/>
          <w:sz w:val="24"/>
          <w:szCs w:val="24"/>
        </w:rPr>
        <w:t>5</w:t>
      </w:r>
      <w:r w:rsidR="0091057D" w:rsidRPr="004C7227">
        <w:rPr>
          <w:rFonts w:ascii="Arial" w:hAnsi="Arial" w:cs="Arial"/>
          <w:sz w:val="24"/>
          <w:szCs w:val="24"/>
        </w:rPr>
        <w:t xml:space="preserve">:00 </w:t>
      </w:r>
      <w:r w:rsidRPr="004C7227">
        <w:rPr>
          <w:rFonts w:ascii="Arial" w:hAnsi="Arial" w:cs="Arial"/>
          <w:sz w:val="24"/>
          <w:szCs w:val="24"/>
        </w:rPr>
        <w:t>horas, o  enviando su p</w:t>
      </w:r>
      <w:r w:rsidR="003C11FD" w:rsidRPr="004C7227">
        <w:rPr>
          <w:rFonts w:ascii="Arial" w:hAnsi="Arial" w:cs="Arial"/>
          <w:sz w:val="24"/>
          <w:szCs w:val="24"/>
        </w:rPr>
        <w:t>etición o al correo electrónico: contacto.migrantes@michoacan.gob.mx</w:t>
      </w:r>
    </w:p>
    <w:p w:rsidR="004C7227" w:rsidRDefault="004C7227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lastRenderedPageBreak/>
        <w:t>VII. Transferencia de datos personales</w:t>
      </w:r>
    </w:p>
    <w:p w:rsidR="00437340" w:rsidRPr="004C7227" w:rsidRDefault="00437340" w:rsidP="00DD192E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7227">
        <w:rPr>
          <w:rFonts w:ascii="Arial" w:hAnsi="Arial" w:cs="Arial"/>
          <w:sz w:val="24"/>
          <w:szCs w:val="24"/>
        </w:rPr>
        <w:t>Por otro lado, se le informa que la Secretaría del Migrante (SEMIGRANTE), podrá transferir sus datos a</w:t>
      </w:r>
      <w:r w:rsidR="00DD192E" w:rsidRPr="004C7227">
        <w:rPr>
          <w:rFonts w:ascii="Arial" w:hAnsi="Arial" w:cs="Arial"/>
          <w:sz w:val="24"/>
          <w:szCs w:val="24"/>
        </w:rPr>
        <w:t xml:space="preserve"> la </w:t>
      </w:r>
      <w:r w:rsidR="00DD192E" w:rsidRPr="004C72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Secretaría de Finanzas y Administración del Estado de Michoacán.</w:t>
      </w:r>
      <w:r w:rsidRPr="004C7227">
        <w:rPr>
          <w:rFonts w:ascii="Arial" w:hAnsi="Arial" w:cs="Arial"/>
          <w:sz w:val="24"/>
          <w:szCs w:val="24"/>
        </w:rPr>
        <w:t xml:space="preserve"> </w:t>
      </w:r>
    </w:p>
    <w:p w:rsidR="001B4A20" w:rsidRPr="004C722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7227">
        <w:rPr>
          <w:rFonts w:ascii="Arial" w:hAnsi="Arial" w:cs="Arial"/>
          <w:b/>
          <w:sz w:val="24"/>
          <w:szCs w:val="24"/>
        </w:rPr>
        <w:t>VIII. Modificaciones al aviso de privacidad</w:t>
      </w:r>
    </w:p>
    <w:p w:rsidR="001B4A20" w:rsidRPr="004C7227" w:rsidRDefault="001B4A20" w:rsidP="001554F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C7227">
        <w:rPr>
          <w:rFonts w:ascii="Arial" w:hAnsi="Arial" w:cs="Arial"/>
          <w:sz w:val="24"/>
          <w:szCs w:val="24"/>
        </w:rPr>
        <w:t>Por último, est</w:t>
      </w:r>
      <w:r w:rsidR="00A64CCA" w:rsidRPr="004C7227">
        <w:rPr>
          <w:rFonts w:ascii="Arial" w:hAnsi="Arial" w:cs="Arial"/>
          <w:sz w:val="24"/>
          <w:szCs w:val="24"/>
        </w:rPr>
        <w:t xml:space="preserve">a </w:t>
      </w:r>
      <w:r w:rsidR="009C25F7" w:rsidRPr="004C7227">
        <w:rPr>
          <w:rFonts w:ascii="Arial" w:hAnsi="Arial" w:cs="Arial"/>
          <w:sz w:val="24"/>
          <w:szCs w:val="24"/>
        </w:rPr>
        <w:t>Secretaría del Migrante, le notificará</w:t>
      </w:r>
      <w:r w:rsidRPr="004C7227">
        <w:rPr>
          <w:rFonts w:ascii="Arial" w:hAnsi="Arial" w:cs="Arial"/>
          <w:sz w:val="24"/>
          <w:szCs w:val="24"/>
        </w:rPr>
        <w:t xml:space="preserve"> cualquier cambio al aviso de privacidad mediante la publicación del mismo a través de</w:t>
      </w:r>
      <w:r w:rsidR="0069433A" w:rsidRPr="004C7227">
        <w:rPr>
          <w:rFonts w:ascii="Arial" w:hAnsi="Arial" w:cs="Arial"/>
          <w:sz w:val="24"/>
          <w:szCs w:val="24"/>
        </w:rPr>
        <w:t>l</w:t>
      </w:r>
      <w:r w:rsidRPr="004C7227">
        <w:rPr>
          <w:rFonts w:ascii="Arial" w:hAnsi="Arial" w:cs="Arial"/>
          <w:sz w:val="24"/>
          <w:szCs w:val="24"/>
        </w:rPr>
        <w:t xml:space="preserve"> portal institucional</w:t>
      </w:r>
      <w:r w:rsidR="001554F6" w:rsidRPr="004C7227">
        <w:rPr>
          <w:rFonts w:ascii="Arial" w:hAnsi="Arial" w:cs="Arial"/>
          <w:sz w:val="24"/>
          <w:szCs w:val="24"/>
        </w:rPr>
        <w:t>: http://migrante.michoacan.gob.mx/</w:t>
      </w:r>
      <w:bookmarkStart w:id="0" w:name="_GoBack"/>
      <w:bookmarkEnd w:id="0"/>
    </w:p>
    <w:sectPr w:rsidR="001B4A20" w:rsidRPr="004C7227" w:rsidSect="00A96A2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45E9"/>
    <w:multiLevelType w:val="hybridMultilevel"/>
    <w:tmpl w:val="8D9C1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08C"/>
    <w:multiLevelType w:val="hybridMultilevel"/>
    <w:tmpl w:val="A9B28ED2"/>
    <w:lvl w:ilvl="0" w:tplc="47F046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AE"/>
    <w:rsid w:val="000931F5"/>
    <w:rsid w:val="000E0D97"/>
    <w:rsid w:val="001554F6"/>
    <w:rsid w:val="0015722C"/>
    <w:rsid w:val="001576BD"/>
    <w:rsid w:val="001B4A20"/>
    <w:rsid w:val="00211835"/>
    <w:rsid w:val="00212B31"/>
    <w:rsid w:val="00220238"/>
    <w:rsid w:val="002F361A"/>
    <w:rsid w:val="00331545"/>
    <w:rsid w:val="003866D0"/>
    <w:rsid w:val="003C11FD"/>
    <w:rsid w:val="00437340"/>
    <w:rsid w:val="00440C18"/>
    <w:rsid w:val="004C7227"/>
    <w:rsid w:val="005879F9"/>
    <w:rsid w:val="0061182E"/>
    <w:rsid w:val="00622929"/>
    <w:rsid w:val="0069433A"/>
    <w:rsid w:val="007C5A52"/>
    <w:rsid w:val="0081489A"/>
    <w:rsid w:val="00815609"/>
    <w:rsid w:val="00821981"/>
    <w:rsid w:val="00830151"/>
    <w:rsid w:val="008662B4"/>
    <w:rsid w:val="008E0DAC"/>
    <w:rsid w:val="0091057D"/>
    <w:rsid w:val="00933F24"/>
    <w:rsid w:val="009647EC"/>
    <w:rsid w:val="00986557"/>
    <w:rsid w:val="009B37DB"/>
    <w:rsid w:val="009B72D8"/>
    <w:rsid w:val="009B7E38"/>
    <w:rsid w:val="009C25F7"/>
    <w:rsid w:val="00A61DA4"/>
    <w:rsid w:val="00A64CCA"/>
    <w:rsid w:val="00A83825"/>
    <w:rsid w:val="00A96A2A"/>
    <w:rsid w:val="00AF27AA"/>
    <w:rsid w:val="00AF5CBB"/>
    <w:rsid w:val="00C94657"/>
    <w:rsid w:val="00C954F6"/>
    <w:rsid w:val="00CB18AE"/>
    <w:rsid w:val="00D00DC3"/>
    <w:rsid w:val="00D70D60"/>
    <w:rsid w:val="00D97125"/>
    <w:rsid w:val="00DD192E"/>
    <w:rsid w:val="00EE3943"/>
    <w:rsid w:val="00F100B6"/>
    <w:rsid w:val="00F81092"/>
    <w:rsid w:val="00F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3AA04-4F46-456A-9BA8-26907ECC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5CB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F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D97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semiHidden/>
    <w:unhideWhenUsed/>
    <w:rsid w:val="001B4A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aformadetransparencia.org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EB0B-DD3B-4BD7-97B2-02AA55C0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Amparos</dc:creator>
  <cp:lastModifiedBy>J L Bar</cp:lastModifiedBy>
  <cp:revision>17</cp:revision>
  <cp:lastPrinted>2018-11-05T19:05:00Z</cp:lastPrinted>
  <dcterms:created xsi:type="dcterms:W3CDTF">2019-09-13T17:47:00Z</dcterms:created>
  <dcterms:modified xsi:type="dcterms:W3CDTF">2021-06-21T16:03:00Z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1131198442</vt:i4>
  </property>
</Properties>
</file>